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5FBB" w:rsidRDefault="00FF2E27">
      <w:pPr>
        <w:jc w:val="center"/>
        <w:rPr>
          <w:rFonts w:ascii="Oxygen" w:eastAsia="Oxygen" w:hAnsi="Oxygen" w:cs="Oxygen"/>
          <w:b/>
          <w:sz w:val="28"/>
          <w:szCs w:val="28"/>
        </w:rPr>
      </w:pPr>
      <w:bookmarkStart w:id="0" w:name="_GoBack"/>
      <w:bookmarkEnd w:id="0"/>
      <w:r>
        <w:rPr>
          <w:rFonts w:ascii="Oxygen" w:eastAsia="Oxygen" w:hAnsi="Oxygen" w:cs="Oxygen"/>
          <w:b/>
          <w:sz w:val="28"/>
          <w:szCs w:val="28"/>
        </w:rPr>
        <w:t>Demand - Key Terms</w:t>
      </w:r>
    </w:p>
    <w:p w:rsidR="006B5FBB" w:rsidRDefault="00FF2E27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066800" cy="131975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9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FBB" w:rsidRDefault="00FF2E27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</w:t>
      </w:r>
      <w:proofErr w:type="gramStart"/>
      <w:r>
        <w:rPr>
          <w:rFonts w:ascii="Oxygen" w:eastAsia="Oxygen" w:hAnsi="Oxygen" w:cs="Oxygen"/>
          <w:sz w:val="24"/>
          <w:szCs w:val="24"/>
        </w:rPr>
        <w:t>teach  key</w:t>
      </w:r>
      <w:proofErr w:type="gramEnd"/>
      <w:r>
        <w:rPr>
          <w:rFonts w:ascii="Oxygen" w:eastAsia="Oxygen" w:hAnsi="Oxygen" w:cs="Oxygen"/>
          <w:sz w:val="24"/>
          <w:szCs w:val="24"/>
        </w:rPr>
        <w:t xml:space="preserve"> term. (</w:t>
      </w:r>
      <w:proofErr w:type="gramStart"/>
      <w:r>
        <w:rPr>
          <w:rFonts w:ascii="Oxygen" w:eastAsia="Oxygen" w:hAnsi="Oxygen" w:cs="Oxygen"/>
          <w:sz w:val="24"/>
          <w:szCs w:val="24"/>
        </w:rPr>
        <w:t>page</w:t>
      </w:r>
      <w:proofErr w:type="gramEnd"/>
      <w:r>
        <w:rPr>
          <w:rFonts w:ascii="Oxygen" w:eastAsia="Oxygen" w:hAnsi="Oxygen" w:cs="Oxygen"/>
          <w:sz w:val="24"/>
          <w:szCs w:val="24"/>
        </w:rPr>
        <w:t xml:space="preserve"> 79) Be sure that your definitions are connected to the field of economics and not just general definitions. You will also have to use the</w:t>
      </w:r>
      <w:r>
        <w:rPr>
          <w:rFonts w:ascii="Oxygen" w:eastAsia="Oxygen" w:hAnsi="Oxygen" w:cs="Oxygen"/>
          <w:sz w:val="24"/>
          <w:szCs w:val="24"/>
        </w:rPr>
        <w:t xml:space="preserve"> Internet to locate some of the terms.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775"/>
        <w:gridCol w:w="2760"/>
        <w:gridCol w:w="2820"/>
      </w:tblGrid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Demand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Law of Demand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Substitution Effect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Demand Schedule</w:t>
            </w: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6B5FBB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FF2E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Demand Curve</w:t>
            </w: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FBB" w:rsidRDefault="006B5FBB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6B5FBB" w:rsidRDefault="006B5FBB"/>
    <w:p w:rsidR="006B5FBB" w:rsidRDefault="006B5FBB"/>
    <w:sectPr w:rsidR="006B5FB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5FBB"/>
    <w:rsid w:val="006B5FBB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2017-03-21T11:36:00Z</dcterms:created>
  <dcterms:modified xsi:type="dcterms:W3CDTF">2017-03-21T11:36:00Z</dcterms:modified>
</cp:coreProperties>
</file>