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2408" w:rsidRDefault="000E63C8">
      <w:pPr>
        <w:jc w:val="center"/>
        <w:rPr>
          <w:rFonts w:ascii="Oxygen" w:eastAsia="Oxygen" w:hAnsi="Oxygen" w:cs="Oxygen"/>
          <w:b/>
          <w:sz w:val="28"/>
          <w:szCs w:val="28"/>
        </w:rPr>
      </w:pPr>
      <w:bookmarkStart w:id="0" w:name="_GoBack"/>
      <w:bookmarkEnd w:id="0"/>
      <w:r>
        <w:rPr>
          <w:rFonts w:ascii="Oxygen" w:eastAsia="Oxygen" w:hAnsi="Oxygen" w:cs="Oxygen"/>
          <w:b/>
          <w:sz w:val="28"/>
          <w:szCs w:val="28"/>
        </w:rPr>
        <w:t>Key Terms - Taxes and Government Spending #1</w:t>
      </w:r>
    </w:p>
    <w:p w:rsidR="00362408" w:rsidRDefault="000E63C8">
      <w:pPr>
        <w:jc w:val="center"/>
        <w:rPr>
          <w:rFonts w:ascii="Oxygen" w:eastAsia="Oxygen" w:hAnsi="Oxygen" w:cs="Oxygen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604838" cy="9601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96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2408" w:rsidRDefault="000E63C8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Directions:</w:t>
      </w:r>
      <w:r>
        <w:rPr>
          <w:rFonts w:ascii="Oxygen" w:eastAsia="Oxygen" w:hAnsi="Oxygen" w:cs="Oxygen"/>
          <w:sz w:val="24"/>
          <w:szCs w:val="24"/>
        </w:rPr>
        <w:t xml:space="preserve"> Define the term, give an example of the concepts, and create a symbol that you feel represents the key term. (page 359)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2775"/>
        <w:gridCol w:w="2760"/>
        <w:gridCol w:w="2820"/>
      </w:tblGrid>
      <w:tr w:rsidR="003624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Term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Definition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Example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Symbol</w:t>
            </w:r>
          </w:p>
        </w:tc>
      </w:tr>
      <w:tr w:rsidR="003624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Tax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3624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Revenue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3624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Tax Base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3624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Individual Income Tax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3624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lastRenderedPageBreak/>
              <w:t>Sales Tax</w:t>
            </w: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3624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Property Tax</w:t>
            </w: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3624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Corporate Income Tax</w:t>
            </w: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362408"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0E63C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Proportional Tax</w:t>
            </w: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2408" w:rsidRDefault="00362408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</w:tbl>
    <w:p w:rsidR="00362408" w:rsidRDefault="00362408"/>
    <w:p w:rsidR="00362408" w:rsidRDefault="00362408"/>
    <w:sectPr w:rsidR="0036240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62408"/>
    <w:rsid w:val="000E63C8"/>
    <w:rsid w:val="0036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2017-05-25T12:35:00Z</dcterms:created>
  <dcterms:modified xsi:type="dcterms:W3CDTF">2017-05-25T12:35:00Z</dcterms:modified>
</cp:coreProperties>
</file>